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Arboga kommunfullmäktige</w:t>
      </w:r>
    </w:p>
    <w:p>
      <w:pPr>
        <w:pStyle w:val="Heading1"/>
      </w:pPr>
      <w:r>
        <w:t xml:space="preserve">Trygghetsteam i kommunens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Arboga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Anmälningar om kränkningar och mobbning har ökat i Arboga skolor enligt Brå 2023. Elever och föräldrar efterfrågar tydligare stödstrukturer. Liberalerna vill stärka tryggheten i skolan.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Arboga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varje grundskola i Arboga ska ha ett trygghetsteam med minst två utbildade personer.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gemensam handlingsplan mot kränkningar ska antas senast 2027-01-01.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elever ska erbjudas regelbundna samtal med trygghetsteamet.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antalet anmälda incidenter ska minska med 20 procent till 2028.</w:t>
      </w:r>
    </w:p>
    <w:p>
      <w:pPr>
        <w:spacing w:before="360"/>
      </w:pPr>
    </w:p>
    <w:p>
      <w:r>
        <w:t xml:space="preserve">Arboga,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Arboga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2026-07-13T23:32:06.827Z</dcterms:created>
  <dcterms:modified xsi:type="dcterms:W3CDTF">2026-07-13T23:32:06.827Z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